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A37" w:rsidRDefault="009B4A37" w:rsidP="009B4A37">
      <w:pPr>
        <w:spacing w:line="360" w:lineRule="auto"/>
        <w:jc w:val="center"/>
        <w:rPr>
          <w:rFonts w:eastAsia="黑体"/>
          <w:sz w:val="32"/>
          <w:szCs w:val="44"/>
        </w:rPr>
      </w:pPr>
      <w:r>
        <w:rPr>
          <w:rFonts w:eastAsia="黑体"/>
          <w:sz w:val="32"/>
          <w:szCs w:val="44"/>
        </w:rPr>
        <w:t>三维重建及快速成型技术在室间隔缺损手术中的应</w:t>
      </w:r>
      <w:r>
        <w:rPr>
          <w:rFonts w:eastAsia="黑体" w:hint="eastAsia"/>
          <w:sz w:val="32"/>
          <w:szCs w:val="44"/>
        </w:rPr>
        <w:t>用</w:t>
      </w:r>
    </w:p>
    <w:p w:rsidR="009B4A37" w:rsidRDefault="009B4A37" w:rsidP="009B4A37">
      <w:pPr>
        <w:pStyle w:val="10"/>
        <w:rPr>
          <w:rFonts w:ascii="Times New Roman" w:hAnsi="Times New Roman"/>
        </w:rPr>
      </w:pPr>
      <w:bookmarkStart w:id="0" w:name="_Toc446148690"/>
      <w:r>
        <w:rPr>
          <w:rFonts w:ascii="Times New Roman" w:hAnsi="Times New Roman"/>
        </w:rPr>
        <w:t>摘</w:t>
      </w:r>
      <w:r>
        <w:rPr>
          <w:rFonts w:ascii="Times New Roman" w:hAnsi="Times New Roman"/>
        </w:rPr>
        <w:t xml:space="preserve"> </w:t>
      </w:r>
      <w:r>
        <w:rPr>
          <w:rFonts w:ascii="Times New Roman" w:hAnsi="Times New Roman"/>
        </w:rPr>
        <w:t>要</w:t>
      </w:r>
      <w:bookmarkEnd w:id="0"/>
    </w:p>
    <w:p w:rsidR="009B4A37" w:rsidRDefault="009B4A37" w:rsidP="009B4A37">
      <w:pPr>
        <w:spacing w:line="360" w:lineRule="auto"/>
        <w:rPr>
          <w:rFonts w:eastAsia="黑体"/>
          <w:sz w:val="28"/>
          <w:szCs w:val="28"/>
        </w:rPr>
      </w:pPr>
      <w:r>
        <w:rPr>
          <w:rFonts w:eastAsia="黑体"/>
          <w:sz w:val="28"/>
          <w:szCs w:val="28"/>
        </w:rPr>
        <w:t>背景</w:t>
      </w:r>
      <w:r>
        <w:rPr>
          <w:rFonts w:eastAsia="黑体"/>
          <w:sz w:val="28"/>
          <w:szCs w:val="28"/>
        </w:rPr>
        <w:t xml:space="preserve">  </w:t>
      </w:r>
    </w:p>
    <w:p w:rsidR="009B4A37" w:rsidRDefault="009B4A37" w:rsidP="009B4A37">
      <w:pPr>
        <w:spacing w:line="360" w:lineRule="auto"/>
        <w:ind w:firstLineChars="200" w:firstLine="480"/>
        <w:rPr>
          <w:sz w:val="24"/>
        </w:rPr>
      </w:pPr>
      <w:r>
        <w:rPr>
          <w:sz w:val="24"/>
        </w:rPr>
        <w:t>3D</w:t>
      </w:r>
      <w:r>
        <w:rPr>
          <w:sz w:val="24"/>
        </w:rPr>
        <w:t>打印技术出现于</w:t>
      </w:r>
      <w:r>
        <w:rPr>
          <w:sz w:val="24"/>
        </w:rPr>
        <w:t>20</w:t>
      </w:r>
      <w:r>
        <w:rPr>
          <w:sz w:val="24"/>
        </w:rPr>
        <w:t>世纪</w:t>
      </w:r>
      <w:r>
        <w:rPr>
          <w:sz w:val="24"/>
        </w:rPr>
        <w:t>80</w:t>
      </w:r>
      <w:r>
        <w:rPr>
          <w:sz w:val="24"/>
        </w:rPr>
        <w:t>年代中期，它是一种以数字模型文件为基础，运用粉末状金属或塑料等可粘合材料，通过逐层打印的方法来构造物体的技术。</w:t>
      </w:r>
      <w:r>
        <w:rPr>
          <w:sz w:val="24"/>
        </w:rPr>
        <w:t>3D</w:t>
      </w:r>
      <w:r>
        <w:rPr>
          <w:sz w:val="24"/>
        </w:rPr>
        <w:t>打印技术与医学相结合，由临床需求为导向从而衍生出来的一系列医学模型是近年来医学领域的新突破。</w:t>
      </w:r>
    </w:p>
    <w:p w:rsidR="009B4A37" w:rsidRDefault="009B4A37" w:rsidP="009B4A37">
      <w:pPr>
        <w:spacing w:line="360" w:lineRule="auto"/>
        <w:rPr>
          <w:rFonts w:eastAsia="黑体"/>
          <w:sz w:val="28"/>
          <w:szCs w:val="28"/>
        </w:rPr>
      </w:pPr>
      <w:r>
        <w:rPr>
          <w:rFonts w:eastAsia="黑体"/>
          <w:sz w:val="28"/>
          <w:szCs w:val="28"/>
        </w:rPr>
        <w:t>目的</w:t>
      </w:r>
      <w:r>
        <w:rPr>
          <w:rFonts w:eastAsia="黑体"/>
          <w:sz w:val="28"/>
          <w:szCs w:val="28"/>
        </w:rPr>
        <w:t xml:space="preserve"> </w:t>
      </w:r>
    </w:p>
    <w:p w:rsidR="009B4A37" w:rsidRDefault="009B4A37" w:rsidP="009B4A37">
      <w:pPr>
        <w:spacing w:line="360" w:lineRule="auto"/>
        <w:ind w:firstLineChars="200" w:firstLine="480"/>
        <w:rPr>
          <w:sz w:val="24"/>
        </w:rPr>
      </w:pPr>
      <w:r w:rsidRPr="00921491">
        <w:rPr>
          <w:rFonts w:hint="eastAsia"/>
          <w:sz w:val="24"/>
        </w:rPr>
        <w:t>基于</w:t>
      </w:r>
      <w:r w:rsidRPr="00921491">
        <w:rPr>
          <w:rFonts w:hint="eastAsia"/>
          <w:sz w:val="24"/>
        </w:rPr>
        <w:t>256CT</w:t>
      </w:r>
      <w:r w:rsidRPr="00921491">
        <w:rPr>
          <w:rFonts w:hint="eastAsia"/>
          <w:sz w:val="24"/>
        </w:rPr>
        <w:t>数据行室间隔缺损患儿病变部位三维重建并制作患儿的室间隔缺损的实体模型，探讨其在小儿室间隔缺损修补手术中的应用价值，为临床室间隔缺损修补术提供崭新的诊疗视角。</w:t>
      </w:r>
    </w:p>
    <w:p w:rsidR="009B4A37" w:rsidRDefault="009B4A37" w:rsidP="009B4A37">
      <w:pPr>
        <w:spacing w:line="360" w:lineRule="auto"/>
        <w:rPr>
          <w:rFonts w:eastAsia="黑体"/>
          <w:sz w:val="28"/>
          <w:szCs w:val="28"/>
        </w:rPr>
      </w:pPr>
      <w:r>
        <w:rPr>
          <w:rFonts w:eastAsia="黑体"/>
          <w:sz w:val="28"/>
          <w:szCs w:val="28"/>
        </w:rPr>
        <w:t>方法</w:t>
      </w:r>
      <w:r>
        <w:rPr>
          <w:rFonts w:eastAsia="黑体"/>
          <w:sz w:val="28"/>
          <w:szCs w:val="28"/>
        </w:rPr>
        <w:t xml:space="preserve"> </w:t>
      </w:r>
    </w:p>
    <w:p w:rsidR="009B4A37" w:rsidRDefault="009B4A37" w:rsidP="009B4A37">
      <w:pPr>
        <w:spacing w:line="360" w:lineRule="auto"/>
        <w:ind w:firstLineChars="200" w:firstLine="480"/>
        <w:rPr>
          <w:sz w:val="24"/>
        </w:rPr>
      </w:pPr>
      <w:r w:rsidRPr="00921491">
        <w:rPr>
          <w:rFonts w:hint="eastAsia"/>
          <w:sz w:val="24"/>
        </w:rPr>
        <w:t>选取</w:t>
      </w:r>
      <w:r w:rsidRPr="00921491">
        <w:rPr>
          <w:rFonts w:hint="eastAsia"/>
          <w:sz w:val="24"/>
        </w:rPr>
        <w:t>2014</w:t>
      </w:r>
      <w:r w:rsidRPr="00921491">
        <w:rPr>
          <w:rFonts w:hint="eastAsia"/>
          <w:sz w:val="24"/>
        </w:rPr>
        <w:t>年</w:t>
      </w:r>
      <w:r w:rsidRPr="00921491">
        <w:rPr>
          <w:rFonts w:hint="eastAsia"/>
          <w:sz w:val="24"/>
        </w:rPr>
        <w:t>9</w:t>
      </w:r>
      <w:r w:rsidRPr="00921491">
        <w:rPr>
          <w:rFonts w:hint="eastAsia"/>
          <w:sz w:val="24"/>
        </w:rPr>
        <w:t>月至</w:t>
      </w:r>
      <w:r w:rsidRPr="00921491">
        <w:rPr>
          <w:rFonts w:hint="eastAsia"/>
          <w:sz w:val="24"/>
        </w:rPr>
        <w:t>2015</w:t>
      </w:r>
      <w:r w:rsidRPr="00921491">
        <w:rPr>
          <w:rFonts w:hint="eastAsia"/>
          <w:sz w:val="24"/>
        </w:rPr>
        <w:t>年</w:t>
      </w:r>
      <w:r w:rsidRPr="00921491">
        <w:rPr>
          <w:rFonts w:hint="eastAsia"/>
          <w:sz w:val="24"/>
        </w:rPr>
        <w:t>7</w:t>
      </w:r>
      <w:r w:rsidRPr="00921491">
        <w:rPr>
          <w:rFonts w:hint="eastAsia"/>
          <w:sz w:val="24"/>
        </w:rPr>
        <w:t>月郑州市心血管病医院收治的经彩色超声确认的室间隔缺损患儿</w:t>
      </w:r>
      <w:r w:rsidRPr="00921491">
        <w:rPr>
          <w:rFonts w:hint="eastAsia"/>
          <w:sz w:val="24"/>
        </w:rPr>
        <w:t>30</w:t>
      </w:r>
      <w:r w:rsidRPr="00921491">
        <w:rPr>
          <w:rFonts w:hint="eastAsia"/>
          <w:sz w:val="24"/>
        </w:rPr>
        <w:t>例，男</w:t>
      </w:r>
      <w:r w:rsidRPr="00921491">
        <w:rPr>
          <w:rFonts w:hint="eastAsia"/>
          <w:sz w:val="24"/>
        </w:rPr>
        <w:t>17</w:t>
      </w:r>
      <w:r w:rsidRPr="00921491">
        <w:rPr>
          <w:rFonts w:hint="eastAsia"/>
          <w:sz w:val="24"/>
        </w:rPr>
        <w:t>例，女</w:t>
      </w:r>
      <w:r w:rsidRPr="00921491">
        <w:rPr>
          <w:rFonts w:hint="eastAsia"/>
          <w:sz w:val="24"/>
        </w:rPr>
        <w:t>13</w:t>
      </w:r>
      <w:r w:rsidRPr="00921491">
        <w:rPr>
          <w:rFonts w:hint="eastAsia"/>
          <w:sz w:val="24"/>
        </w:rPr>
        <w:t>例，年龄</w:t>
      </w:r>
      <w:r w:rsidRPr="00921491">
        <w:rPr>
          <w:rFonts w:hint="eastAsia"/>
          <w:sz w:val="24"/>
        </w:rPr>
        <w:t>2</w:t>
      </w:r>
      <w:r w:rsidRPr="00921491">
        <w:rPr>
          <w:rFonts w:hint="eastAsia"/>
          <w:sz w:val="24"/>
        </w:rPr>
        <w:t>岁</w:t>
      </w:r>
      <w:r w:rsidRPr="00921491">
        <w:rPr>
          <w:rFonts w:hint="eastAsia"/>
          <w:sz w:val="24"/>
        </w:rPr>
        <w:t>5</w:t>
      </w:r>
      <w:r w:rsidRPr="00921491">
        <w:rPr>
          <w:rFonts w:hint="eastAsia"/>
          <w:sz w:val="24"/>
        </w:rPr>
        <w:t>个月</w:t>
      </w:r>
      <w:r w:rsidRPr="00921491">
        <w:rPr>
          <w:rFonts w:hint="eastAsia"/>
          <w:sz w:val="24"/>
        </w:rPr>
        <w:t>~3</w:t>
      </w:r>
      <w:r w:rsidRPr="00921491">
        <w:rPr>
          <w:rFonts w:hint="eastAsia"/>
          <w:sz w:val="24"/>
        </w:rPr>
        <w:t>岁，平均年龄</w:t>
      </w:r>
      <w:r w:rsidRPr="00921491">
        <w:rPr>
          <w:rFonts w:hint="eastAsia"/>
          <w:sz w:val="24"/>
        </w:rPr>
        <w:t>2</w:t>
      </w:r>
      <w:r w:rsidRPr="00921491">
        <w:rPr>
          <w:rFonts w:hint="eastAsia"/>
          <w:sz w:val="24"/>
        </w:rPr>
        <w:t>岁</w:t>
      </w:r>
      <w:r w:rsidRPr="00921491">
        <w:rPr>
          <w:rFonts w:hint="eastAsia"/>
          <w:sz w:val="24"/>
        </w:rPr>
        <w:t>8</w:t>
      </w:r>
      <w:r w:rsidRPr="00921491">
        <w:rPr>
          <w:rFonts w:hint="eastAsia"/>
          <w:sz w:val="24"/>
        </w:rPr>
        <w:t>个月，体重</w:t>
      </w:r>
      <w:r w:rsidRPr="00921491">
        <w:rPr>
          <w:rFonts w:hint="eastAsia"/>
          <w:sz w:val="24"/>
        </w:rPr>
        <w:t>9.6</w:t>
      </w:r>
      <w:r w:rsidRPr="00921491">
        <w:rPr>
          <w:rFonts w:hint="eastAsia"/>
          <w:sz w:val="24"/>
        </w:rPr>
        <w:t>±</w:t>
      </w:r>
      <w:r w:rsidRPr="00921491">
        <w:rPr>
          <w:rFonts w:hint="eastAsia"/>
          <w:sz w:val="24"/>
        </w:rPr>
        <w:t>2.6kg</w:t>
      </w:r>
      <w:r w:rsidRPr="00921491">
        <w:rPr>
          <w:rFonts w:hint="eastAsia"/>
          <w:sz w:val="24"/>
        </w:rPr>
        <w:t>。</w:t>
      </w:r>
      <w:r w:rsidRPr="00921491">
        <w:rPr>
          <w:rFonts w:hint="eastAsia"/>
          <w:sz w:val="24"/>
        </w:rPr>
        <w:t>30</w:t>
      </w:r>
      <w:r w:rsidRPr="00921491">
        <w:rPr>
          <w:rFonts w:hint="eastAsia"/>
          <w:sz w:val="24"/>
        </w:rPr>
        <w:t>例室间隔缺损患儿均</w:t>
      </w:r>
      <w:proofErr w:type="gramStart"/>
      <w:r w:rsidRPr="00921491">
        <w:rPr>
          <w:rFonts w:hint="eastAsia"/>
          <w:sz w:val="24"/>
        </w:rPr>
        <w:t>行增强</w:t>
      </w:r>
      <w:proofErr w:type="gramEnd"/>
      <w:r w:rsidRPr="00921491">
        <w:rPr>
          <w:rFonts w:hint="eastAsia"/>
          <w:sz w:val="24"/>
        </w:rPr>
        <w:t>256CT</w:t>
      </w:r>
      <w:r w:rsidRPr="00921491">
        <w:rPr>
          <w:rFonts w:hint="eastAsia"/>
          <w:sz w:val="24"/>
        </w:rPr>
        <w:t>心脏影像学检查，设备由郑州市心血管病医院提供，设备型号为荷兰</w:t>
      </w:r>
      <w:r w:rsidRPr="00921491">
        <w:rPr>
          <w:rFonts w:hint="eastAsia"/>
          <w:sz w:val="24"/>
        </w:rPr>
        <w:t xml:space="preserve">Philips Brilliance </w:t>
      </w:r>
      <w:proofErr w:type="spellStart"/>
      <w:r w:rsidRPr="00921491">
        <w:rPr>
          <w:rFonts w:hint="eastAsia"/>
          <w:sz w:val="24"/>
        </w:rPr>
        <w:t>iCT</w:t>
      </w:r>
      <w:proofErr w:type="spellEnd"/>
      <w:r w:rsidRPr="00921491">
        <w:rPr>
          <w:rFonts w:hint="eastAsia"/>
          <w:sz w:val="24"/>
        </w:rPr>
        <w:t>，层厚</w:t>
      </w:r>
      <w:r w:rsidRPr="00921491">
        <w:rPr>
          <w:rFonts w:hint="eastAsia"/>
          <w:sz w:val="24"/>
        </w:rPr>
        <w:t>0.45mm</w:t>
      </w:r>
      <w:r w:rsidRPr="00921491">
        <w:rPr>
          <w:rFonts w:hint="eastAsia"/>
          <w:sz w:val="24"/>
        </w:rPr>
        <w:t>，获得</w:t>
      </w:r>
      <w:r w:rsidRPr="00921491">
        <w:rPr>
          <w:rFonts w:hint="eastAsia"/>
          <w:sz w:val="24"/>
        </w:rPr>
        <w:t>256CT</w:t>
      </w:r>
      <w:r w:rsidRPr="00921491">
        <w:rPr>
          <w:rFonts w:hint="eastAsia"/>
          <w:sz w:val="24"/>
        </w:rPr>
        <w:t>连续断层平扫医学数字成像和通信</w:t>
      </w:r>
      <w:r w:rsidRPr="00921491">
        <w:rPr>
          <w:rFonts w:hint="eastAsia"/>
          <w:sz w:val="24"/>
        </w:rPr>
        <w:t xml:space="preserve"> (Digital Imaging and Communications in Medicine, DICOM)</w:t>
      </w:r>
      <w:r w:rsidRPr="00921491">
        <w:rPr>
          <w:rFonts w:hint="eastAsia"/>
          <w:sz w:val="24"/>
        </w:rPr>
        <w:t>图像数据，然后将得到的</w:t>
      </w:r>
      <w:r w:rsidRPr="00921491">
        <w:rPr>
          <w:rFonts w:hint="eastAsia"/>
          <w:sz w:val="24"/>
        </w:rPr>
        <w:t>DICOM</w:t>
      </w:r>
      <w:r w:rsidRPr="00921491">
        <w:rPr>
          <w:rFonts w:hint="eastAsia"/>
          <w:sz w:val="24"/>
        </w:rPr>
        <w:t>图像数据导入到比利时</w:t>
      </w:r>
      <w:proofErr w:type="spellStart"/>
      <w:r w:rsidRPr="00921491">
        <w:rPr>
          <w:rFonts w:hint="eastAsia"/>
          <w:sz w:val="24"/>
        </w:rPr>
        <w:t>Materialise</w:t>
      </w:r>
      <w:proofErr w:type="spellEnd"/>
      <w:r w:rsidRPr="00921491">
        <w:rPr>
          <w:rFonts w:hint="eastAsia"/>
          <w:sz w:val="24"/>
        </w:rPr>
        <w:t>公司医用</w:t>
      </w:r>
      <w:r w:rsidRPr="00921491">
        <w:rPr>
          <w:rFonts w:hint="eastAsia"/>
          <w:sz w:val="24"/>
        </w:rPr>
        <w:t>Mimics19.0</w:t>
      </w:r>
      <w:r w:rsidRPr="00921491">
        <w:rPr>
          <w:rFonts w:hint="eastAsia"/>
          <w:sz w:val="24"/>
        </w:rPr>
        <w:t>软件，优化图像，以减少</w:t>
      </w:r>
      <w:r w:rsidRPr="00921491">
        <w:rPr>
          <w:rFonts w:hint="eastAsia"/>
          <w:sz w:val="24"/>
        </w:rPr>
        <w:t>256CT</w:t>
      </w:r>
      <w:r w:rsidRPr="00921491">
        <w:rPr>
          <w:rFonts w:hint="eastAsia"/>
          <w:sz w:val="24"/>
        </w:rPr>
        <w:t>因素及呼吸运动、心脏跳动产生的阴影、斑点。根据</w:t>
      </w:r>
      <w:r w:rsidRPr="00921491">
        <w:rPr>
          <w:rFonts w:hint="eastAsia"/>
          <w:sz w:val="24"/>
        </w:rPr>
        <w:t>CT</w:t>
      </w:r>
      <w:r w:rsidRPr="00921491">
        <w:rPr>
          <w:rFonts w:hint="eastAsia"/>
          <w:sz w:val="24"/>
        </w:rPr>
        <w:t>成像原理确定心脏造影剂、心肌、脂肪的阈值范围，并标示。利用医用</w:t>
      </w:r>
      <w:r w:rsidRPr="00921491">
        <w:rPr>
          <w:rFonts w:hint="eastAsia"/>
          <w:sz w:val="24"/>
        </w:rPr>
        <w:t>Mimics</w:t>
      </w:r>
      <w:r w:rsidRPr="00921491">
        <w:rPr>
          <w:rFonts w:hint="eastAsia"/>
          <w:sz w:val="24"/>
        </w:rPr>
        <w:t>软件中的再利用区域生长及动态区域生长算法对目标区域进行分割。而后利用</w:t>
      </w:r>
      <w:r w:rsidRPr="00921491">
        <w:rPr>
          <w:rFonts w:hint="eastAsia"/>
          <w:sz w:val="24"/>
        </w:rPr>
        <w:t>Mimics</w:t>
      </w:r>
      <w:r>
        <w:rPr>
          <w:rFonts w:hint="eastAsia"/>
          <w:sz w:val="24"/>
        </w:rPr>
        <w:t>软件编辑蒙面</w:t>
      </w:r>
      <w:r w:rsidRPr="00921491">
        <w:rPr>
          <w:rFonts w:hint="eastAsia"/>
          <w:sz w:val="24"/>
        </w:rPr>
        <w:t>，利用编辑命令功能进行精细分割，分离内部造影剂，保留正常组织结构及病变部位图像。得到</w:t>
      </w:r>
      <w:r w:rsidRPr="00921491">
        <w:rPr>
          <w:rFonts w:hint="eastAsia"/>
          <w:sz w:val="24"/>
        </w:rPr>
        <w:t>30</w:t>
      </w:r>
      <w:r w:rsidRPr="00921491">
        <w:rPr>
          <w:rFonts w:hint="eastAsia"/>
          <w:sz w:val="24"/>
        </w:rPr>
        <w:t>例患儿的三维重建数据，依据三维重建数据利用美国</w:t>
      </w:r>
      <w:r w:rsidRPr="00921491">
        <w:rPr>
          <w:rFonts w:hint="eastAsia"/>
          <w:sz w:val="24"/>
        </w:rPr>
        <w:t>3DP Unlimited X1000</w:t>
      </w:r>
      <w:r w:rsidRPr="00921491">
        <w:rPr>
          <w:rFonts w:hint="eastAsia"/>
          <w:sz w:val="24"/>
        </w:rPr>
        <w:t>工业打印机打印出</w:t>
      </w:r>
      <w:r w:rsidRPr="00921491">
        <w:rPr>
          <w:rFonts w:hint="eastAsia"/>
          <w:sz w:val="24"/>
        </w:rPr>
        <w:t>3D</w:t>
      </w:r>
      <w:r w:rsidRPr="00921491">
        <w:rPr>
          <w:rFonts w:hint="eastAsia"/>
          <w:sz w:val="24"/>
        </w:rPr>
        <w:t>模型。</w:t>
      </w:r>
    </w:p>
    <w:p w:rsidR="009B4A37" w:rsidRDefault="009B4A37" w:rsidP="009B4A37">
      <w:pPr>
        <w:spacing w:line="360" w:lineRule="auto"/>
        <w:rPr>
          <w:rFonts w:eastAsia="黑体"/>
          <w:sz w:val="28"/>
          <w:szCs w:val="28"/>
        </w:rPr>
      </w:pPr>
      <w:r>
        <w:rPr>
          <w:rFonts w:eastAsia="黑体"/>
          <w:sz w:val="28"/>
          <w:szCs w:val="28"/>
        </w:rPr>
        <w:t>结果</w:t>
      </w:r>
    </w:p>
    <w:p w:rsidR="009B4A37" w:rsidRDefault="009B4A37" w:rsidP="009B4A37">
      <w:pPr>
        <w:spacing w:line="360" w:lineRule="auto"/>
        <w:ind w:firstLineChars="200" w:firstLine="480"/>
        <w:rPr>
          <w:sz w:val="24"/>
        </w:rPr>
      </w:pPr>
      <w:r w:rsidRPr="00921491">
        <w:rPr>
          <w:rFonts w:hint="eastAsia"/>
          <w:sz w:val="24"/>
        </w:rPr>
        <w:t>30</w:t>
      </w:r>
      <w:r w:rsidRPr="00921491">
        <w:rPr>
          <w:rFonts w:hint="eastAsia"/>
          <w:sz w:val="24"/>
        </w:rPr>
        <w:t>例行三维重建及快速成型技术指导室间隔缺损修补手术患儿均取得理想</w:t>
      </w:r>
      <w:r w:rsidRPr="00921491">
        <w:rPr>
          <w:rFonts w:hint="eastAsia"/>
          <w:sz w:val="24"/>
        </w:rPr>
        <w:lastRenderedPageBreak/>
        <w:t>的</w:t>
      </w:r>
      <w:r w:rsidRPr="00921491">
        <w:rPr>
          <w:rFonts w:hint="eastAsia"/>
          <w:sz w:val="24"/>
        </w:rPr>
        <w:t>CT</w:t>
      </w:r>
      <w:r w:rsidRPr="00921491">
        <w:rPr>
          <w:rFonts w:hint="eastAsia"/>
          <w:sz w:val="24"/>
        </w:rPr>
        <w:t>原始数据，而后根据医用</w:t>
      </w:r>
      <w:r w:rsidRPr="00921491">
        <w:rPr>
          <w:rFonts w:hint="eastAsia"/>
          <w:sz w:val="24"/>
        </w:rPr>
        <w:t>Mimics</w:t>
      </w:r>
      <w:r w:rsidRPr="00921491">
        <w:rPr>
          <w:rFonts w:hint="eastAsia"/>
          <w:sz w:val="24"/>
        </w:rPr>
        <w:t>软件处理所得的数据进行</w:t>
      </w:r>
      <w:r w:rsidRPr="00921491">
        <w:rPr>
          <w:rFonts w:hint="eastAsia"/>
          <w:sz w:val="24"/>
        </w:rPr>
        <w:t>3D</w:t>
      </w:r>
      <w:r w:rsidRPr="00921491">
        <w:rPr>
          <w:rFonts w:hint="eastAsia"/>
          <w:sz w:val="24"/>
        </w:rPr>
        <w:t>打印。术中所见与术前三维重建模型的病灶结构变化及室间隔缺损大小一致。术前三维重建模型测量室间隔缺损大小平均直径为</w:t>
      </w:r>
      <w:r w:rsidRPr="00921491">
        <w:rPr>
          <w:rFonts w:hint="eastAsia"/>
          <w:sz w:val="24"/>
        </w:rPr>
        <w:t>7.10</w:t>
      </w:r>
      <w:r w:rsidRPr="00921491">
        <w:rPr>
          <w:rFonts w:hint="eastAsia"/>
          <w:sz w:val="24"/>
        </w:rPr>
        <w:t>±</w:t>
      </w:r>
      <w:r w:rsidRPr="00921491">
        <w:rPr>
          <w:rFonts w:hint="eastAsia"/>
          <w:sz w:val="24"/>
        </w:rPr>
        <w:t>0.2mm</w:t>
      </w:r>
      <w:r w:rsidRPr="00921491">
        <w:rPr>
          <w:rFonts w:hint="eastAsia"/>
          <w:sz w:val="24"/>
        </w:rPr>
        <w:t>，术中实测室间隔缺损平均直径为</w:t>
      </w:r>
      <w:r w:rsidRPr="00921491">
        <w:rPr>
          <w:rFonts w:hint="eastAsia"/>
          <w:sz w:val="24"/>
        </w:rPr>
        <w:t>7.20</w:t>
      </w:r>
      <w:r w:rsidRPr="00921491">
        <w:rPr>
          <w:rFonts w:hint="eastAsia"/>
          <w:sz w:val="24"/>
        </w:rPr>
        <w:t>±</w:t>
      </w:r>
      <w:r w:rsidRPr="00921491">
        <w:rPr>
          <w:rFonts w:hint="eastAsia"/>
          <w:sz w:val="24"/>
        </w:rPr>
        <w:t>0.2mm</w:t>
      </w:r>
      <w:r w:rsidRPr="00921491">
        <w:rPr>
          <w:rFonts w:hint="eastAsia"/>
          <w:sz w:val="24"/>
        </w:rPr>
        <w:t>，两者比较差异无统计学意义（</w:t>
      </w:r>
      <w:r w:rsidRPr="00921491">
        <w:rPr>
          <w:rFonts w:hint="eastAsia"/>
          <w:sz w:val="24"/>
        </w:rPr>
        <w:t>t=0.82,P=0.43</w:t>
      </w:r>
      <w:r w:rsidRPr="00921491">
        <w:rPr>
          <w:rFonts w:hint="eastAsia"/>
          <w:sz w:val="24"/>
        </w:rPr>
        <w:t>）。</w:t>
      </w:r>
      <w:r w:rsidRPr="00921491">
        <w:rPr>
          <w:rFonts w:hint="eastAsia"/>
          <w:sz w:val="24"/>
        </w:rPr>
        <w:t>30</w:t>
      </w:r>
      <w:r w:rsidRPr="00921491">
        <w:rPr>
          <w:rFonts w:hint="eastAsia"/>
          <w:sz w:val="24"/>
        </w:rPr>
        <w:t>例患儿均按手术前手术规划完成手术，手术过程顺利，室间隔缺损补片均缝合良好，补片形态、大小满意。</w:t>
      </w:r>
      <w:r w:rsidRPr="00921491">
        <w:rPr>
          <w:rFonts w:hint="eastAsia"/>
          <w:sz w:val="24"/>
        </w:rPr>
        <w:t>30</w:t>
      </w:r>
      <w:r w:rsidRPr="00921491">
        <w:rPr>
          <w:rFonts w:hint="eastAsia"/>
          <w:sz w:val="24"/>
        </w:rPr>
        <w:t>例患儿均未出现房室传导阻滞及三尖瓣功能异常等并发症。左右流出道形态正常，未出现流出道梗阻改变及室间隔修补术后残余漏。</w:t>
      </w:r>
    </w:p>
    <w:p w:rsidR="009B4A37" w:rsidRDefault="009B4A37" w:rsidP="009B4A37">
      <w:pPr>
        <w:spacing w:line="360" w:lineRule="auto"/>
        <w:rPr>
          <w:rFonts w:eastAsia="黑体"/>
          <w:sz w:val="28"/>
          <w:szCs w:val="28"/>
        </w:rPr>
      </w:pPr>
      <w:r>
        <w:rPr>
          <w:rFonts w:eastAsia="黑体"/>
          <w:sz w:val="28"/>
          <w:szCs w:val="28"/>
        </w:rPr>
        <w:t>结论</w:t>
      </w:r>
    </w:p>
    <w:p w:rsidR="009B4A37" w:rsidRDefault="009B4A37" w:rsidP="009B4A37">
      <w:pPr>
        <w:spacing w:line="360" w:lineRule="auto"/>
        <w:ind w:firstLineChars="250" w:firstLine="602"/>
        <w:rPr>
          <w:sz w:val="24"/>
        </w:rPr>
      </w:pPr>
      <w:r>
        <w:rPr>
          <w:b/>
          <w:sz w:val="24"/>
        </w:rPr>
        <w:t>1.</w:t>
      </w:r>
      <w:r>
        <w:rPr>
          <w:sz w:val="24"/>
        </w:rPr>
        <w:t>通过三维重建及快速成型技术可以获得病理器官的三维模型，包含心脏</w:t>
      </w:r>
      <w:proofErr w:type="gramStart"/>
      <w:r>
        <w:rPr>
          <w:sz w:val="24"/>
        </w:rPr>
        <w:t>腔</w:t>
      </w:r>
      <w:proofErr w:type="gramEnd"/>
      <w:r>
        <w:rPr>
          <w:sz w:val="24"/>
        </w:rPr>
        <w:t>室内部结构、心脏房室壁及心脏血管解剖结构关系。</w:t>
      </w:r>
    </w:p>
    <w:p w:rsidR="009B4A37" w:rsidRDefault="009B4A37" w:rsidP="009B4A37">
      <w:pPr>
        <w:spacing w:line="360" w:lineRule="auto"/>
        <w:ind w:firstLineChars="250" w:firstLine="602"/>
        <w:rPr>
          <w:sz w:val="24"/>
        </w:rPr>
      </w:pPr>
      <w:r>
        <w:rPr>
          <w:b/>
          <w:sz w:val="24"/>
        </w:rPr>
        <w:t>2.</w:t>
      </w:r>
      <w:r>
        <w:rPr>
          <w:sz w:val="24"/>
        </w:rPr>
        <w:t>根据三维模型，可以完成病变部位任意角度观察及测量、便捷术前沟通、规划手术路径、设计手术方案、指导室间隔缺损手术、对比手术效果等。</w:t>
      </w:r>
    </w:p>
    <w:p w:rsidR="009B4A37" w:rsidRDefault="009B4A37" w:rsidP="009B4A37">
      <w:pPr>
        <w:spacing w:line="360" w:lineRule="auto"/>
        <w:ind w:firstLineChars="250" w:firstLine="602"/>
        <w:rPr>
          <w:sz w:val="24"/>
        </w:rPr>
      </w:pPr>
      <w:r>
        <w:rPr>
          <w:b/>
          <w:sz w:val="24"/>
        </w:rPr>
        <w:t>3.</w:t>
      </w:r>
      <w:r>
        <w:rPr>
          <w:sz w:val="24"/>
        </w:rPr>
        <w:t>三维重建及快速成型技术还可以对法</w:t>
      </w:r>
      <w:proofErr w:type="gramStart"/>
      <w:r>
        <w:rPr>
          <w:sz w:val="24"/>
        </w:rPr>
        <w:t>洛氏四</w:t>
      </w:r>
      <w:proofErr w:type="gramEnd"/>
      <w:r>
        <w:rPr>
          <w:sz w:val="24"/>
        </w:rPr>
        <w:t>联症、右心室双出口、主动脉夹层等复杂心血管疾病提供诊断全新视角，辅助手术，降低手术时间、提高手术成功率。</w:t>
      </w:r>
    </w:p>
    <w:p w:rsidR="009B4A37" w:rsidRDefault="009B4A37" w:rsidP="009B4A37">
      <w:pPr>
        <w:rPr>
          <w:rFonts w:eastAsia="楷体"/>
          <w:szCs w:val="21"/>
        </w:rPr>
      </w:pPr>
      <w:r>
        <w:rPr>
          <w:rFonts w:eastAsia="黑体"/>
          <w:sz w:val="28"/>
          <w:szCs w:val="28"/>
        </w:rPr>
        <w:t>关键词</w:t>
      </w:r>
      <w:r>
        <w:rPr>
          <w:rFonts w:eastAsia="黑体"/>
          <w:sz w:val="28"/>
          <w:szCs w:val="28"/>
        </w:rPr>
        <w:t xml:space="preserve"> </w:t>
      </w:r>
      <w:r>
        <w:rPr>
          <w:sz w:val="24"/>
        </w:rPr>
        <w:t>三维重建；快速成型技术；</w:t>
      </w:r>
      <w:r>
        <w:rPr>
          <w:sz w:val="24"/>
        </w:rPr>
        <w:t>256CT</w:t>
      </w:r>
      <w:r>
        <w:rPr>
          <w:sz w:val="24"/>
        </w:rPr>
        <w:t>；室间隔缺损</w:t>
      </w:r>
    </w:p>
    <w:p w:rsidR="009B4A37" w:rsidRDefault="009B4A37" w:rsidP="009B4A37">
      <w:pPr>
        <w:spacing w:line="360" w:lineRule="auto"/>
        <w:rPr>
          <w:sz w:val="24"/>
        </w:rPr>
      </w:pPr>
    </w:p>
    <w:p w:rsidR="009B4A37" w:rsidRDefault="009B4A37" w:rsidP="009B4A37">
      <w:pPr>
        <w:tabs>
          <w:tab w:val="left" w:pos="7560"/>
        </w:tabs>
        <w:spacing w:line="360" w:lineRule="auto"/>
        <w:ind w:rightChars="405" w:right="850"/>
        <w:rPr>
          <w:sz w:val="24"/>
        </w:rPr>
      </w:pPr>
    </w:p>
    <w:p w:rsidR="009B4A37" w:rsidRDefault="009B4A37" w:rsidP="009B4A37">
      <w:pPr>
        <w:tabs>
          <w:tab w:val="left" w:pos="7560"/>
        </w:tabs>
        <w:spacing w:line="360" w:lineRule="auto"/>
        <w:ind w:rightChars="405" w:right="850"/>
        <w:rPr>
          <w:sz w:val="24"/>
        </w:rPr>
      </w:pPr>
    </w:p>
    <w:p w:rsidR="009B4A37" w:rsidRDefault="009B4A37" w:rsidP="009B4A37">
      <w:pPr>
        <w:tabs>
          <w:tab w:val="left" w:pos="7560"/>
        </w:tabs>
        <w:spacing w:line="360" w:lineRule="auto"/>
        <w:ind w:rightChars="405" w:right="850"/>
        <w:rPr>
          <w:sz w:val="24"/>
        </w:rPr>
      </w:pPr>
    </w:p>
    <w:p w:rsidR="009B4A37" w:rsidRDefault="009B4A37" w:rsidP="009B4A37">
      <w:pPr>
        <w:tabs>
          <w:tab w:val="left" w:pos="7560"/>
        </w:tabs>
        <w:spacing w:line="360" w:lineRule="auto"/>
        <w:ind w:rightChars="405" w:right="850"/>
        <w:rPr>
          <w:sz w:val="24"/>
        </w:rPr>
      </w:pPr>
    </w:p>
    <w:p w:rsidR="009B4A37" w:rsidRDefault="009B4A37" w:rsidP="009B4A37">
      <w:pPr>
        <w:tabs>
          <w:tab w:val="left" w:pos="7560"/>
        </w:tabs>
        <w:spacing w:line="360" w:lineRule="auto"/>
        <w:ind w:rightChars="405" w:right="850"/>
        <w:rPr>
          <w:sz w:val="24"/>
        </w:rPr>
      </w:pPr>
    </w:p>
    <w:p w:rsidR="009B4A37" w:rsidRDefault="009B4A37" w:rsidP="009B4A37">
      <w:pPr>
        <w:tabs>
          <w:tab w:val="left" w:pos="7560"/>
        </w:tabs>
        <w:spacing w:line="360" w:lineRule="auto"/>
        <w:ind w:rightChars="405" w:right="850"/>
        <w:rPr>
          <w:sz w:val="24"/>
        </w:rPr>
      </w:pPr>
    </w:p>
    <w:p w:rsidR="009B4A37" w:rsidRDefault="009B4A37" w:rsidP="009B4A37">
      <w:pPr>
        <w:tabs>
          <w:tab w:val="left" w:pos="7560"/>
        </w:tabs>
        <w:spacing w:line="360" w:lineRule="auto"/>
        <w:ind w:rightChars="405" w:right="850"/>
        <w:rPr>
          <w:sz w:val="24"/>
        </w:rPr>
      </w:pPr>
    </w:p>
    <w:p w:rsidR="009B4A37" w:rsidRDefault="009B4A37" w:rsidP="009B4A37">
      <w:pPr>
        <w:tabs>
          <w:tab w:val="left" w:pos="7560"/>
        </w:tabs>
        <w:spacing w:line="360" w:lineRule="auto"/>
        <w:ind w:rightChars="405" w:right="850"/>
        <w:rPr>
          <w:rFonts w:hint="eastAsia"/>
          <w:sz w:val="24"/>
        </w:rPr>
      </w:pPr>
    </w:p>
    <w:p w:rsidR="009B4A37" w:rsidRDefault="009B4A37" w:rsidP="009B4A37">
      <w:pPr>
        <w:tabs>
          <w:tab w:val="left" w:pos="7560"/>
        </w:tabs>
        <w:spacing w:line="360" w:lineRule="auto"/>
        <w:ind w:rightChars="405" w:right="850"/>
        <w:rPr>
          <w:sz w:val="24"/>
        </w:rPr>
      </w:pPr>
    </w:p>
    <w:p w:rsidR="009B4A37" w:rsidRDefault="009B4A37" w:rsidP="009B4A37">
      <w:pPr>
        <w:spacing w:line="360" w:lineRule="auto"/>
        <w:jc w:val="center"/>
        <w:rPr>
          <w:rFonts w:hint="eastAsia"/>
          <w:b/>
          <w:sz w:val="36"/>
          <w:szCs w:val="36"/>
        </w:rPr>
      </w:pPr>
    </w:p>
    <w:p w:rsidR="009B4A37" w:rsidRDefault="009B4A37" w:rsidP="009B4A37">
      <w:pPr>
        <w:spacing w:line="360" w:lineRule="auto"/>
        <w:jc w:val="center"/>
        <w:rPr>
          <w:rFonts w:hint="eastAsia"/>
          <w:b/>
          <w:sz w:val="36"/>
          <w:szCs w:val="36"/>
        </w:rPr>
      </w:pPr>
    </w:p>
    <w:p w:rsidR="009B4A37" w:rsidRDefault="009B4A37" w:rsidP="009B4A37">
      <w:pPr>
        <w:spacing w:line="360" w:lineRule="auto"/>
        <w:jc w:val="center"/>
        <w:rPr>
          <w:b/>
          <w:sz w:val="36"/>
          <w:szCs w:val="36"/>
        </w:rPr>
      </w:pPr>
      <w:bookmarkStart w:id="1" w:name="_GoBack"/>
      <w:bookmarkEnd w:id="1"/>
      <w:r>
        <w:rPr>
          <w:b/>
          <w:sz w:val="36"/>
          <w:szCs w:val="36"/>
        </w:rPr>
        <w:lastRenderedPageBreak/>
        <w:t xml:space="preserve">Clinical application of three dimensional </w:t>
      </w:r>
      <w:proofErr w:type="gramStart"/>
      <w:r>
        <w:rPr>
          <w:b/>
          <w:sz w:val="36"/>
          <w:szCs w:val="36"/>
        </w:rPr>
        <w:t>reconstruction</w:t>
      </w:r>
      <w:proofErr w:type="gramEnd"/>
      <w:r>
        <w:rPr>
          <w:b/>
          <w:sz w:val="36"/>
          <w:szCs w:val="36"/>
        </w:rPr>
        <w:t xml:space="preserve"> and rapid prototyping in the repair of children with ventricular </w:t>
      </w:r>
      <w:proofErr w:type="spellStart"/>
      <w:r>
        <w:rPr>
          <w:b/>
          <w:sz w:val="36"/>
          <w:szCs w:val="36"/>
        </w:rPr>
        <w:t>septal</w:t>
      </w:r>
      <w:proofErr w:type="spellEnd"/>
      <w:r>
        <w:rPr>
          <w:b/>
          <w:sz w:val="36"/>
          <w:szCs w:val="36"/>
        </w:rPr>
        <w:t xml:space="preserve"> defect surgery</w:t>
      </w:r>
    </w:p>
    <w:p w:rsidR="009B4A37" w:rsidRDefault="009B4A37" w:rsidP="009B4A37">
      <w:pPr>
        <w:pStyle w:val="10"/>
        <w:rPr>
          <w:rFonts w:ascii="Times New Roman" w:hAnsi="Times New Roman"/>
          <w:b/>
        </w:rPr>
      </w:pPr>
      <w:bookmarkStart w:id="2" w:name="_Toc446148691"/>
      <w:r>
        <w:rPr>
          <w:rFonts w:ascii="Times New Roman" w:hAnsi="Times New Roman"/>
          <w:b/>
        </w:rPr>
        <w:t>Abstract</w:t>
      </w:r>
      <w:bookmarkEnd w:id="2"/>
    </w:p>
    <w:p w:rsidR="009B4A37" w:rsidRDefault="009B4A37" w:rsidP="009B4A37">
      <w:pPr>
        <w:spacing w:line="360" w:lineRule="auto"/>
        <w:rPr>
          <w:b/>
          <w:bCs/>
          <w:sz w:val="28"/>
          <w:szCs w:val="28"/>
        </w:rPr>
      </w:pPr>
      <w:r>
        <w:rPr>
          <w:b/>
          <w:bCs/>
          <w:sz w:val="28"/>
          <w:szCs w:val="28"/>
        </w:rPr>
        <w:t>Background</w:t>
      </w:r>
    </w:p>
    <w:p w:rsidR="009B4A37" w:rsidRDefault="009B4A37" w:rsidP="009B4A37">
      <w:pPr>
        <w:spacing w:line="360" w:lineRule="auto"/>
        <w:ind w:firstLineChars="196" w:firstLine="470"/>
        <w:rPr>
          <w:bCs/>
          <w:sz w:val="24"/>
        </w:rPr>
      </w:pPr>
      <w:r>
        <w:rPr>
          <w:bCs/>
          <w:sz w:val="24"/>
        </w:rPr>
        <w:t>3D printing technique appeared in the mid-20th century, 80 years, it is a kind of digital file-based model, the use of powdered metal or plastic bondable material, layer by layer by the method of printing technology to construct the object. Combined with 3D printing technology and medicine, the demand for the purpose that a series of clinical medicine derived from the model is a new breakthrough in the medical filed in recent years.</w:t>
      </w:r>
      <w:r>
        <w:rPr>
          <w:sz w:val="24"/>
        </w:rPr>
        <w:t xml:space="preserve"> </w:t>
      </w:r>
    </w:p>
    <w:p w:rsidR="009B4A37" w:rsidRDefault="009B4A37" w:rsidP="009B4A37">
      <w:pPr>
        <w:spacing w:line="360" w:lineRule="auto"/>
        <w:rPr>
          <w:b/>
          <w:sz w:val="28"/>
          <w:szCs w:val="28"/>
        </w:rPr>
      </w:pPr>
      <w:r>
        <w:rPr>
          <w:b/>
          <w:sz w:val="28"/>
          <w:szCs w:val="28"/>
        </w:rPr>
        <w:t>Objective</w:t>
      </w:r>
    </w:p>
    <w:p w:rsidR="009B4A37" w:rsidRPr="00A63D75" w:rsidRDefault="009B4A37" w:rsidP="009B4A37">
      <w:pPr>
        <w:spacing w:line="360" w:lineRule="auto"/>
        <w:ind w:firstLineChars="250" w:firstLine="600"/>
        <w:rPr>
          <w:bCs/>
          <w:sz w:val="24"/>
        </w:rPr>
      </w:pPr>
      <w:r w:rsidRPr="00A63D75">
        <w:rPr>
          <w:bCs/>
          <w:sz w:val="24"/>
        </w:rPr>
        <w:t xml:space="preserve">Based on the data line 256CT ventricular </w:t>
      </w:r>
      <w:proofErr w:type="spellStart"/>
      <w:r w:rsidRPr="00A63D75">
        <w:rPr>
          <w:bCs/>
          <w:sz w:val="24"/>
        </w:rPr>
        <w:t>septal</w:t>
      </w:r>
      <w:proofErr w:type="spellEnd"/>
      <w:r w:rsidRPr="00A63D75">
        <w:rPr>
          <w:bCs/>
          <w:sz w:val="24"/>
        </w:rPr>
        <w:t xml:space="preserve"> defect in children lesion reconstruction and create a solid model of children with ventricular </w:t>
      </w:r>
      <w:proofErr w:type="spellStart"/>
      <w:r w:rsidRPr="00A63D75">
        <w:rPr>
          <w:bCs/>
          <w:sz w:val="24"/>
        </w:rPr>
        <w:t>septal</w:t>
      </w:r>
      <w:proofErr w:type="spellEnd"/>
      <w:r w:rsidRPr="00A63D75">
        <w:rPr>
          <w:bCs/>
          <w:sz w:val="24"/>
        </w:rPr>
        <w:t xml:space="preserve"> defect, ventricular </w:t>
      </w:r>
      <w:proofErr w:type="spellStart"/>
      <w:r w:rsidRPr="00A63D75">
        <w:rPr>
          <w:bCs/>
          <w:sz w:val="24"/>
        </w:rPr>
        <w:t>septal</w:t>
      </w:r>
      <w:proofErr w:type="spellEnd"/>
      <w:r w:rsidRPr="00A63D75">
        <w:rPr>
          <w:bCs/>
          <w:sz w:val="24"/>
        </w:rPr>
        <w:t xml:space="preserve"> defect in children to explore the value of repair surgery, providing a new treatment for clinical ventricular </w:t>
      </w:r>
      <w:proofErr w:type="spellStart"/>
      <w:r w:rsidRPr="00A63D75">
        <w:rPr>
          <w:bCs/>
          <w:sz w:val="24"/>
        </w:rPr>
        <w:t>septal</w:t>
      </w:r>
      <w:proofErr w:type="spellEnd"/>
      <w:r w:rsidRPr="00A63D75">
        <w:rPr>
          <w:bCs/>
          <w:sz w:val="24"/>
        </w:rPr>
        <w:t xml:space="preserve"> defect repair </w:t>
      </w:r>
      <w:r w:rsidRPr="00A63D75">
        <w:rPr>
          <w:rFonts w:hint="eastAsia"/>
          <w:bCs/>
          <w:sz w:val="24"/>
        </w:rPr>
        <w:t>p</w:t>
      </w:r>
      <w:r w:rsidRPr="00A63D75">
        <w:rPr>
          <w:bCs/>
          <w:sz w:val="24"/>
        </w:rPr>
        <w:t>erspective.</w:t>
      </w:r>
    </w:p>
    <w:p w:rsidR="009B4A37" w:rsidRDefault="009B4A37" w:rsidP="009B4A37">
      <w:pPr>
        <w:spacing w:line="360" w:lineRule="auto"/>
        <w:rPr>
          <w:b/>
          <w:bCs/>
          <w:sz w:val="28"/>
          <w:szCs w:val="28"/>
        </w:rPr>
      </w:pPr>
      <w:r>
        <w:rPr>
          <w:b/>
          <w:bCs/>
          <w:sz w:val="28"/>
          <w:szCs w:val="28"/>
        </w:rPr>
        <w:t>M</w:t>
      </w:r>
      <w:r>
        <w:rPr>
          <w:b/>
          <w:sz w:val="28"/>
          <w:szCs w:val="28"/>
        </w:rPr>
        <w:t>ethods</w:t>
      </w:r>
    </w:p>
    <w:p w:rsidR="009B4A37" w:rsidRDefault="009B4A37" w:rsidP="009B4A37">
      <w:pPr>
        <w:spacing w:line="360" w:lineRule="auto"/>
        <w:ind w:firstLineChars="250" w:firstLine="600"/>
        <w:rPr>
          <w:sz w:val="24"/>
        </w:rPr>
      </w:pPr>
      <w:r w:rsidRPr="0031016E">
        <w:rPr>
          <w:sz w:val="24"/>
        </w:rPr>
        <w:t xml:space="preserve">30 children with ventricular </w:t>
      </w:r>
      <w:proofErr w:type="spellStart"/>
      <w:r w:rsidRPr="0031016E">
        <w:rPr>
          <w:sz w:val="24"/>
        </w:rPr>
        <w:t>septal</w:t>
      </w:r>
      <w:proofErr w:type="spellEnd"/>
      <w:r w:rsidRPr="0031016E">
        <w:rPr>
          <w:sz w:val="24"/>
        </w:rPr>
        <w:t xml:space="preserve"> defect selected in September 2014 to July 2015, Zhengzhou City Hospital of cardiovascular disease by color Doppler ultrasound confirmed, 17 males and 13 females, aged 2 years, 5 months to 3 years, mean 2 years and 8 months of age, weighing 9.6 ± 2.6kg. 30 cases of children with ventricular </w:t>
      </w:r>
      <w:proofErr w:type="spellStart"/>
      <w:r w:rsidRPr="0031016E">
        <w:rPr>
          <w:sz w:val="24"/>
        </w:rPr>
        <w:t>septal</w:t>
      </w:r>
      <w:proofErr w:type="spellEnd"/>
      <w:r w:rsidRPr="0031016E">
        <w:rPr>
          <w:sz w:val="24"/>
        </w:rPr>
        <w:t xml:space="preserve"> defect underwent cardiac imaging enhancement 256CT, equipment provided by the Cardiovascular Hospital of Zhengzhou City, device models for the Dutch Philips Brilliance </w:t>
      </w:r>
      <w:proofErr w:type="spellStart"/>
      <w:r w:rsidRPr="0031016E">
        <w:rPr>
          <w:sz w:val="24"/>
        </w:rPr>
        <w:t>iCT</w:t>
      </w:r>
      <w:proofErr w:type="spellEnd"/>
      <w:r w:rsidRPr="0031016E">
        <w:rPr>
          <w:sz w:val="24"/>
        </w:rPr>
        <w:t xml:space="preserve">, thickness 0.45mm, continuous tomographic scan obtained 256CT Medical Digital Imaging and Communications (Digital Imaging and Communications in Medicine, DICOM) image data, and then DICOM image data obtained into the Belgian company </w:t>
      </w:r>
      <w:proofErr w:type="spellStart"/>
      <w:r w:rsidRPr="0031016E">
        <w:rPr>
          <w:sz w:val="24"/>
        </w:rPr>
        <w:t>Materialise</w:t>
      </w:r>
      <w:proofErr w:type="spellEnd"/>
      <w:r w:rsidRPr="0031016E">
        <w:rPr>
          <w:sz w:val="24"/>
        </w:rPr>
        <w:t xml:space="preserve"> Mimics19.0 medical software, image optimization to </w:t>
      </w:r>
      <w:r w:rsidRPr="0031016E">
        <w:rPr>
          <w:sz w:val="24"/>
        </w:rPr>
        <w:lastRenderedPageBreak/>
        <w:t xml:space="preserve">reduce 256CT factors and respiratory movement, heart beat shadows and spots. Determine cardiac imaging agents, cardiac muscle, fat threshold range based on CT imaging principle, and labeling. </w:t>
      </w:r>
      <w:proofErr w:type="gramStart"/>
      <w:r w:rsidRPr="0031016E">
        <w:rPr>
          <w:sz w:val="24"/>
        </w:rPr>
        <w:t>Medical use Mimics software reuse region growing and dynamic region growing algorithm to segment the target area.</w:t>
      </w:r>
      <w:proofErr w:type="gramEnd"/>
      <w:r w:rsidRPr="0031016E">
        <w:rPr>
          <w:sz w:val="24"/>
        </w:rPr>
        <w:t xml:space="preserve"> Then use Mimic</w:t>
      </w:r>
      <w:r>
        <w:rPr>
          <w:sz w:val="24"/>
        </w:rPr>
        <w:t xml:space="preserve">s software to edit </w:t>
      </w:r>
      <w:proofErr w:type="gramStart"/>
      <w:r>
        <w:rPr>
          <w:sz w:val="24"/>
        </w:rPr>
        <w:t xml:space="preserve">masked </w:t>
      </w:r>
      <w:r w:rsidRPr="0031016E">
        <w:rPr>
          <w:sz w:val="24"/>
        </w:rPr>
        <w:t>,</w:t>
      </w:r>
      <w:proofErr w:type="gramEnd"/>
      <w:r w:rsidRPr="0031016E">
        <w:rPr>
          <w:sz w:val="24"/>
        </w:rPr>
        <w:t xml:space="preserve"> use the Edit command to be finely divided, separate internal contrast agent, to retain the normal structure and lesion images. Three-dimensional reconstruction data obtained 30 cases of children, according to the three-dimensional reconstruction data using US industrial 3DP Unlimited X1000 printer to print out 3D models</w:t>
      </w:r>
    </w:p>
    <w:p w:rsidR="009B4A37" w:rsidRDefault="009B4A37" w:rsidP="009B4A37">
      <w:pPr>
        <w:spacing w:line="360" w:lineRule="auto"/>
        <w:rPr>
          <w:b/>
          <w:sz w:val="28"/>
          <w:szCs w:val="28"/>
        </w:rPr>
      </w:pPr>
      <w:r>
        <w:rPr>
          <w:b/>
          <w:sz w:val="28"/>
          <w:szCs w:val="28"/>
        </w:rPr>
        <w:t>Results</w:t>
      </w:r>
    </w:p>
    <w:p w:rsidR="009B4A37" w:rsidRDefault="009B4A37" w:rsidP="009B4A37">
      <w:pPr>
        <w:spacing w:line="360" w:lineRule="auto"/>
        <w:rPr>
          <w:b/>
          <w:sz w:val="28"/>
          <w:szCs w:val="28"/>
        </w:rPr>
      </w:pPr>
      <w:r>
        <w:rPr>
          <w:b/>
          <w:sz w:val="28"/>
          <w:szCs w:val="28"/>
        </w:rPr>
        <w:t xml:space="preserve">    </w:t>
      </w:r>
      <w:r w:rsidRPr="0031016E">
        <w:rPr>
          <w:sz w:val="24"/>
        </w:rPr>
        <w:t xml:space="preserve">30 routine three-dimensional reconstruction and rapid prototyping of technical guidance ventricular </w:t>
      </w:r>
      <w:proofErr w:type="spellStart"/>
      <w:r w:rsidRPr="0031016E">
        <w:rPr>
          <w:sz w:val="24"/>
        </w:rPr>
        <w:t>septal</w:t>
      </w:r>
      <w:proofErr w:type="spellEnd"/>
      <w:r w:rsidRPr="0031016E">
        <w:rPr>
          <w:sz w:val="24"/>
        </w:rPr>
        <w:t xml:space="preserve"> defect in children undergoing repair are to achieve the desired CT raw data and then print </w:t>
      </w:r>
      <w:proofErr w:type="gramStart"/>
      <w:r w:rsidRPr="0031016E">
        <w:rPr>
          <w:sz w:val="24"/>
        </w:rPr>
        <w:t>a 3D</w:t>
      </w:r>
      <w:proofErr w:type="gramEnd"/>
      <w:r w:rsidRPr="0031016E">
        <w:rPr>
          <w:sz w:val="24"/>
        </w:rPr>
        <w:t xml:space="preserve"> Mimics software based on medical treatment of the resulting data. Intraoperative findings consistent with structural changes in the preoperative tumor model three-dimensional reconstruction and ventricular </w:t>
      </w:r>
      <w:proofErr w:type="spellStart"/>
      <w:r w:rsidRPr="0031016E">
        <w:rPr>
          <w:sz w:val="24"/>
        </w:rPr>
        <w:t>septal</w:t>
      </w:r>
      <w:proofErr w:type="spellEnd"/>
      <w:r w:rsidRPr="0031016E">
        <w:rPr>
          <w:sz w:val="24"/>
        </w:rPr>
        <w:t xml:space="preserve"> defect size. Preoperative three-dimensional reconstruction model measuring ventricular </w:t>
      </w:r>
      <w:proofErr w:type="spellStart"/>
      <w:r w:rsidRPr="0031016E">
        <w:rPr>
          <w:sz w:val="24"/>
        </w:rPr>
        <w:t>septal</w:t>
      </w:r>
      <w:proofErr w:type="spellEnd"/>
      <w:r w:rsidRPr="0031016E">
        <w:rPr>
          <w:sz w:val="24"/>
        </w:rPr>
        <w:t xml:space="preserve"> defect size average diameter of 7.10 ± 0.2mm, ventricular </w:t>
      </w:r>
      <w:proofErr w:type="spellStart"/>
      <w:r w:rsidRPr="0031016E">
        <w:rPr>
          <w:sz w:val="24"/>
        </w:rPr>
        <w:t>septal</w:t>
      </w:r>
      <w:proofErr w:type="spellEnd"/>
      <w:r w:rsidRPr="0031016E">
        <w:rPr>
          <w:sz w:val="24"/>
        </w:rPr>
        <w:t xml:space="preserve"> defect surgery found a mean diameter of 7.20 ± 0.2mm, the difference was not statistically significant (</w:t>
      </w:r>
      <w:r w:rsidRPr="0031016E">
        <w:rPr>
          <w:i/>
          <w:sz w:val="24"/>
        </w:rPr>
        <w:t xml:space="preserve">t </w:t>
      </w:r>
      <w:r w:rsidRPr="0031016E">
        <w:rPr>
          <w:sz w:val="24"/>
        </w:rPr>
        <w:t xml:space="preserve">= 0.82, </w:t>
      </w:r>
      <w:r w:rsidRPr="0031016E">
        <w:rPr>
          <w:i/>
          <w:sz w:val="24"/>
        </w:rPr>
        <w:t>P</w:t>
      </w:r>
      <w:r w:rsidRPr="0031016E">
        <w:rPr>
          <w:sz w:val="24"/>
        </w:rPr>
        <w:t xml:space="preserve"> = 0.43). 30 cases of children according to pre-operative surgical planning to complete the surgery, the surgery went smoothly, ventricular </w:t>
      </w:r>
      <w:proofErr w:type="spellStart"/>
      <w:r w:rsidRPr="0031016E">
        <w:rPr>
          <w:sz w:val="24"/>
        </w:rPr>
        <w:t>septal</w:t>
      </w:r>
      <w:proofErr w:type="spellEnd"/>
      <w:r w:rsidRPr="0031016E">
        <w:rPr>
          <w:sz w:val="24"/>
        </w:rPr>
        <w:t xml:space="preserve"> defect patch are stitched good patch shape, size satisfaction. 30 cases of children were not there </w:t>
      </w:r>
      <w:proofErr w:type="spellStart"/>
      <w:r w:rsidRPr="0031016E">
        <w:rPr>
          <w:sz w:val="24"/>
        </w:rPr>
        <w:t>atrioventricular</w:t>
      </w:r>
      <w:proofErr w:type="spellEnd"/>
      <w:r w:rsidRPr="0031016E">
        <w:rPr>
          <w:sz w:val="24"/>
        </w:rPr>
        <w:t xml:space="preserve"> block and tricuspid valve dysfunction and other complications. Left and right outflow tract morphology normal outflow tract obstruction and </w:t>
      </w:r>
      <w:proofErr w:type="spellStart"/>
      <w:r w:rsidRPr="0031016E">
        <w:rPr>
          <w:sz w:val="24"/>
        </w:rPr>
        <w:t>interventricular</w:t>
      </w:r>
      <w:proofErr w:type="spellEnd"/>
      <w:r w:rsidRPr="0031016E">
        <w:rPr>
          <w:sz w:val="24"/>
        </w:rPr>
        <w:t xml:space="preserve"> septum does not appear to change the residual shunt after repair.</w:t>
      </w:r>
    </w:p>
    <w:p w:rsidR="009B4A37" w:rsidRDefault="009B4A37" w:rsidP="009B4A37">
      <w:pPr>
        <w:spacing w:line="360" w:lineRule="auto"/>
        <w:rPr>
          <w:b/>
          <w:sz w:val="28"/>
          <w:szCs w:val="28"/>
        </w:rPr>
      </w:pPr>
      <w:r>
        <w:rPr>
          <w:b/>
          <w:sz w:val="28"/>
          <w:szCs w:val="28"/>
        </w:rPr>
        <w:t>Conclusions</w:t>
      </w:r>
    </w:p>
    <w:p w:rsidR="009B4A37" w:rsidRDefault="009B4A37" w:rsidP="009B4A37">
      <w:pPr>
        <w:spacing w:line="360" w:lineRule="auto"/>
        <w:ind w:firstLineChars="250" w:firstLine="600"/>
        <w:rPr>
          <w:sz w:val="24"/>
        </w:rPr>
      </w:pPr>
      <w:r>
        <w:rPr>
          <w:sz w:val="24"/>
        </w:rPr>
        <w:t xml:space="preserve">Three dimensional reconstruction and rapid prototype technology of the lesions in the patients with ventricular </w:t>
      </w:r>
      <w:proofErr w:type="spellStart"/>
      <w:r>
        <w:rPr>
          <w:sz w:val="24"/>
        </w:rPr>
        <w:t>septal</w:t>
      </w:r>
      <w:proofErr w:type="spellEnd"/>
      <w:r>
        <w:rPr>
          <w:sz w:val="24"/>
        </w:rPr>
        <w:t xml:space="preserve"> defect based on 256CT data can accurately reflect the type of ventricular </w:t>
      </w:r>
      <w:proofErr w:type="spellStart"/>
      <w:r>
        <w:rPr>
          <w:sz w:val="24"/>
        </w:rPr>
        <w:t>septal</w:t>
      </w:r>
      <w:proofErr w:type="spellEnd"/>
      <w:r>
        <w:rPr>
          <w:sz w:val="24"/>
        </w:rPr>
        <w:t xml:space="preserve"> defect</w:t>
      </w:r>
      <w:r>
        <w:rPr>
          <w:sz w:val="24"/>
        </w:rPr>
        <w:t>、</w:t>
      </w:r>
      <w:r>
        <w:rPr>
          <w:sz w:val="24"/>
        </w:rPr>
        <w:t xml:space="preserve">defect size, providing the foundation of </w:t>
      </w:r>
      <w:r>
        <w:rPr>
          <w:sz w:val="24"/>
        </w:rPr>
        <w:lastRenderedPageBreak/>
        <w:t>evaluations before cardiac surgery and surgical rehearse, intraoperative guidance, postoperative evaluation.</w:t>
      </w:r>
    </w:p>
    <w:p w:rsidR="009B4A37" w:rsidRDefault="009B4A37" w:rsidP="009B4A37">
      <w:pPr>
        <w:spacing w:line="360" w:lineRule="auto"/>
        <w:rPr>
          <w:sz w:val="24"/>
        </w:rPr>
      </w:pPr>
      <w:r>
        <w:rPr>
          <w:b/>
          <w:sz w:val="28"/>
          <w:szCs w:val="28"/>
        </w:rPr>
        <w:t xml:space="preserve">Key words </w:t>
      </w:r>
      <w:r>
        <w:rPr>
          <w:sz w:val="24"/>
        </w:rPr>
        <w:t xml:space="preserve">Ventricular </w:t>
      </w:r>
      <w:proofErr w:type="spellStart"/>
      <w:r>
        <w:rPr>
          <w:sz w:val="24"/>
        </w:rPr>
        <w:t>septal</w:t>
      </w:r>
      <w:proofErr w:type="spellEnd"/>
      <w:r>
        <w:rPr>
          <w:sz w:val="24"/>
        </w:rPr>
        <w:t xml:space="preserve"> defect; Three dimensional reconstruction</w:t>
      </w:r>
      <w:r>
        <w:rPr>
          <w:sz w:val="24"/>
        </w:rPr>
        <w:t>；</w:t>
      </w:r>
      <w:r>
        <w:rPr>
          <w:sz w:val="24"/>
        </w:rPr>
        <w:t>Rapid prototype technology</w:t>
      </w:r>
      <w:r>
        <w:rPr>
          <w:sz w:val="24"/>
        </w:rPr>
        <w:t>；</w:t>
      </w:r>
      <w:r>
        <w:rPr>
          <w:sz w:val="24"/>
        </w:rPr>
        <w:t>256CT</w:t>
      </w:r>
    </w:p>
    <w:p w:rsidR="007C57E5" w:rsidRPr="009B4A37" w:rsidRDefault="007C57E5"/>
    <w:sectPr w:rsidR="007C57E5" w:rsidRPr="009B4A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21B" w:rsidRDefault="00BA421B" w:rsidP="009B4A37">
      <w:r>
        <w:separator/>
      </w:r>
    </w:p>
  </w:endnote>
  <w:endnote w:type="continuationSeparator" w:id="0">
    <w:p w:rsidR="00BA421B" w:rsidRDefault="00BA421B" w:rsidP="009B4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楷体_GB2312"/>
    <w:charset w:val="86"/>
    <w:family w:val="modern"/>
    <w:pitch w:val="default"/>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21B" w:rsidRDefault="00BA421B" w:rsidP="009B4A37">
      <w:r>
        <w:separator/>
      </w:r>
    </w:p>
  </w:footnote>
  <w:footnote w:type="continuationSeparator" w:id="0">
    <w:p w:rsidR="00BA421B" w:rsidRDefault="00BA421B" w:rsidP="009B4A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5DD"/>
    <w:rsid w:val="006675DD"/>
    <w:rsid w:val="007C57E5"/>
    <w:rsid w:val="009B4A37"/>
    <w:rsid w:val="00BA4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A37"/>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9B4A3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4A3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B4A37"/>
    <w:rPr>
      <w:sz w:val="18"/>
      <w:szCs w:val="18"/>
    </w:rPr>
  </w:style>
  <w:style w:type="paragraph" w:styleId="a4">
    <w:name w:val="footer"/>
    <w:basedOn w:val="a"/>
    <w:link w:val="Char0"/>
    <w:uiPriority w:val="99"/>
    <w:unhideWhenUsed/>
    <w:rsid w:val="009B4A3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B4A37"/>
    <w:rPr>
      <w:sz w:val="18"/>
      <w:szCs w:val="18"/>
    </w:rPr>
  </w:style>
  <w:style w:type="paragraph" w:customStyle="1" w:styleId="10">
    <w:name w:val="样式1"/>
    <w:basedOn w:val="1"/>
    <w:next w:val="a"/>
    <w:rsid w:val="009B4A37"/>
    <w:pPr>
      <w:tabs>
        <w:tab w:val="left" w:pos="7560"/>
      </w:tabs>
      <w:adjustRightInd w:val="0"/>
      <w:spacing w:before="0" w:after="0" w:line="360" w:lineRule="auto"/>
      <w:jc w:val="center"/>
    </w:pPr>
    <w:rPr>
      <w:rFonts w:ascii="Calibri" w:eastAsia="黑体" w:hAnsi="Calibri"/>
      <w:b w:val="0"/>
      <w:sz w:val="30"/>
      <w:szCs w:val="32"/>
    </w:rPr>
  </w:style>
  <w:style w:type="character" w:customStyle="1" w:styleId="1Char">
    <w:name w:val="标题 1 Char"/>
    <w:basedOn w:val="a0"/>
    <w:link w:val="1"/>
    <w:uiPriority w:val="9"/>
    <w:rsid w:val="009B4A37"/>
    <w:rPr>
      <w:rFonts w:ascii="Times New Roman" w:eastAsia="宋体" w:hAnsi="Times New Roman" w:cs="Times New Roman"/>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A37"/>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9B4A3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4A3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B4A37"/>
    <w:rPr>
      <w:sz w:val="18"/>
      <w:szCs w:val="18"/>
    </w:rPr>
  </w:style>
  <w:style w:type="paragraph" w:styleId="a4">
    <w:name w:val="footer"/>
    <w:basedOn w:val="a"/>
    <w:link w:val="Char0"/>
    <w:uiPriority w:val="99"/>
    <w:unhideWhenUsed/>
    <w:rsid w:val="009B4A3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B4A37"/>
    <w:rPr>
      <w:sz w:val="18"/>
      <w:szCs w:val="18"/>
    </w:rPr>
  </w:style>
  <w:style w:type="paragraph" w:customStyle="1" w:styleId="10">
    <w:name w:val="样式1"/>
    <w:basedOn w:val="1"/>
    <w:next w:val="a"/>
    <w:rsid w:val="009B4A37"/>
    <w:pPr>
      <w:tabs>
        <w:tab w:val="left" w:pos="7560"/>
      </w:tabs>
      <w:adjustRightInd w:val="0"/>
      <w:spacing w:before="0" w:after="0" w:line="360" w:lineRule="auto"/>
      <w:jc w:val="center"/>
    </w:pPr>
    <w:rPr>
      <w:rFonts w:ascii="Calibri" w:eastAsia="黑体" w:hAnsi="Calibri"/>
      <w:b w:val="0"/>
      <w:sz w:val="30"/>
      <w:szCs w:val="32"/>
    </w:rPr>
  </w:style>
  <w:style w:type="character" w:customStyle="1" w:styleId="1Char">
    <w:name w:val="标题 1 Char"/>
    <w:basedOn w:val="a0"/>
    <w:link w:val="1"/>
    <w:uiPriority w:val="9"/>
    <w:rsid w:val="009B4A37"/>
    <w:rPr>
      <w:rFonts w:ascii="Times New Roman" w:eastAsia="宋体" w:hAnsi="Times New Roman"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803</Words>
  <Characters>4583</Characters>
  <Application>Microsoft Office Word</Application>
  <DocSecurity>0</DocSecurity>
  <Lines>38</Lines>
  <Paragraphs>10</Paragraphs>
  <ScaleCrop>false</ScaleCrop>
  <Company>微软中国</Company>
  <LinksUpToDate>false</LinksUpToDate>
  <CharactersWithSpaces>5376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2016-05-11T09:26:00Z</dcterms:created>
  <dcterms:modified xsi:type="dcterms:W3CDTF">2016-05-11T09:27:00Z</dcterms:modified>
</cp:coreProperties>
</file>